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14630894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364CD408">
            <wp:simplePos x="0" y="0"/>
            <wp:positionH relativeFrom="column">
              <wp:posOffset>4700270</wp:posOffset>
            </wp:positionH>
            <wp:positionV relativeFrom="paragraph">
              <wp:posOffset>419100</wp:posOffset>
            </wp:positionV>
            <wp:extent cx="1536065" cy="709930"/>
            <wp:effectExtent l="0" t="6032" r="952" b="953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3606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36B">
        <w:rPr>
          <w:noProof/>
          <w:sz w:val="60"/>
          <w:szCs w:val="60"/>
        </w:rPr>
        <w:t>Duindoornbes</w:t>
      </w:r>
    </w:p>
    <w:p w14:paraId="5BF913A5" w14:textId="509DA557" w:rsidR="00EA356F" w:rsidRDefault="00275E81" w:rsidP="007E39BA">
      <w:pPr>
        <w:rPr>
          <w:sz w:val="40"/>
          <w:szCs w:val="40"/>
        </w:rPr>
      </w:pPr>
      <w:r>
        <w:rPr>
          <w:sz w:val="40"/>
          <w:szCs w:val="40"/>
        </w:rPr>
        <w:t>Duindoornbessen staan bekend om hun unieke smaak en bevatten bovendien ook veen antioxidanten, vitamines en mineralen. Deze voedingsstoffen spelen een crucia</w:t>
      </w:r>
      <w:r w:rsidR="00083444">
        <w:rPr>
          <w:sz w:val="40"/>
          <w:szCs w:val="40"/>
        </w:rPr>
        <w:t>le rol in de bevordering van de huidgezondheid, het versterken van het immuunsysteem en het ondersteunen van de algemene vitaliteit</w:t>
      </w:r>
      <w:r w:rsidR="00A04459">
        <w:rPr>
          <w:sz w:val="40"/>
          <w:szCs w:val="40"/>
        </w:rPr>
        <w:t>.</w:t>
      </w:r>
    </w:p>
    <w:sectPr w:rsidR="00EA3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D7E11"/>
    <w:multiLevelType w:val="hybridMultilevel"/>
    <w:tmpl w:val="41A81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83444"/>
    <w:rsid w:val="000F3FD5"/>
    <w:rsid w:val="00174601"/>
    <w:rsid w:val="00182C73"/>
    <w:rsid w:val="00185278"/>
    <w:rsid w:val="00275E81"/>
    <w:rsid w:val="003E7DAF"/>
    <w:rsid w:val="003F6FF1"/>
    <w:rsid w:val="00440DCB"/>
    <w:rsid w:val="004B648D"/>
    <w:rsid w:val="005D29A2"/>
    <w:rsid w:val="005F64DB"/>
    <w:rsid w:val="006823DD"/>
    <w:rsid w:val="007A6799"/>
    <w:rsid w:val="007D4585"/>
    <w:rsid w:val="007E39BA"/>
    <w:rsid w:val="00820CD9"/>
    <w:rsid w:val="00825FDE"/>
    <w:rsid w:val="009A181B"/>
    <w:rsid w:val="009E718F"/>
    <w:rsid w:val="00A04459"/>
    <w:rsid w:val="00A26653"/>
    <w:rsid w:val="00AA2573"/>
    <w:rsid w:val="00BF03F5"/>
    <w:rsid w:val="00D6136B"/>
    <w:rsid w:val="00D64F44"/>
    <w:rsid w:val="00DD04A3"/>
    <w:rsid w:val="00E62065"/>
    <w:rsid w:val="00EA356F"/>
    <w:rsid w:val="00EB5638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6</cp:revision>
  <dcterms:created xsi:type="dcterms:W3CDTF">2025-02-25T14:46:00Z</dcterms:created>
  <dcterms:modified xsi:type="dcterms:W3CDTF">2025-02-25T14:48:00Z</dcterms:modified>
</cp:coreProperties>
</file>