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5923A314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47342CA7">
            <wp:simplePos x="0" y="0"/>
            <wp:positionH relativeFrom="column">
              <wp:posOffset>4515485</wp:posOffset>
            </wp:positionH>
            <wp:positionV relativeFrom="paragraph">
              <wp:posOffset>27940</wp:posOffset>
            </wp:positionV>
            <wp:extent cx="1378585" cy="1323340"/>
            <wp:effectExtent l="8573" t="0" r="1587" b="1588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37858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A23">
        <w:rPr>
          <w:sz w:val="60"/>
          <w:szCs w:val="60"/>
        </w:rPr>
        <w:t>Aardbei</w:t>
      </w:r>
    </w:p>
    <w:p w14:paraId="1A3847DA" w14:textId="00F8CB64" w:rsidR="007E39BA" w:rsidRPr="007E39BA" w:rsidRDefault="00A53937" w:rsidP="007E39BA">
      <w:pPr>
        <w:rPr>
          <w:sz w:val="40"/>
          <w:szCs w:val="40"/>
        </w:rPr>
      </w:pPr>
      <w:r>
        <w:rPr>
          <w:sz w:val="40"/>
          <w:szCs w:val="40"/>
        </w:rPr>
        <w:t>De aardbei geeft de sappige fruitige aromatische smaak en de groene thee geeft een stimulerende werking. Behalve</w:t>
      </w:r>
      <w:r w:rsidR="00D11A08">
        <w:rPr>
          <w:sz w:val="40"/>
          <w:szCs w:val="40"/>
        </w:rPr>
        <w:t xml:space="preserve"> rijk aan vitamine C, kalium, calcium en magnesium bevordert aardbei thee de spijsvertering. Het hoge gehalte aan tannine heeft een kalmerend</w:t>
      </w:r>
      <w:r w:rsidR="006E4A6A">
        <w:rPr>
          <w:sz w:val="40"/>
          <w:szCs w:val="40"/>
        </w:rPr>
        <w:t xml:space="preserve"> effect op de maag en darmen</w:t>
      </w:r>
      <w:r w:rsidR="007211B2">
        <w:rPr>
          <w:sz w:val="40"/>
          <w:szCs w:val="40"/>
        </w:rPr>
        <w:t>.</w:t>
      </w:r>
    </w:p>
    <w:sectPr w:rsidR="007E39BA" w:rsidRPr="007E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F3FD5"/>
    <w:rsid w:val="001110D7"/>
    <w:rsid w:val="00182679"/>
    <w:rsid w:val="00184E21"/>
    <w:rsid w:val="001B372E"/>
    <w:rsid w:val="004B648D"/>
    <w:rsid w:val="006823DD"/>
    <w:rsid w:val="006B2C28"/>
    <w:rsid w:val="006E4A6A"/>
    <w:rsid w:val="007211B2"/>
    <w:rsid w:val="0073322C"/>
    <w:rsid w:val="007E39BA"/>
    <w:rsid w:val="00820CD9"/>
    <w:rsid w:val="00A53937"/>
    <w:rsid w:val="00AA2573"/>
    <w:rsid w:val="00D11A08"/>
    <w:rsid w:val="00D64F44"/>
    <w:rsid w:val="00DB5A23"/>
    <w:rsid w:val="00E00F62"/>
    <w:rsid w:val="00E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7</cp:revision>
  <dcterms:created xsi:type="dcterms:W3CDTF">2025-02-10T11:44:00Z</dcterms:created>
  <dcterms:modified xsi:type="dcterms:W3CDTF">2025-02-10T11:47:00Z</dcterms:modified>
</cp:coreProperties>
</file>